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2" w:rsidRPr="00521B82" w:rsidRDefault="00521B82" w:rsidP="00521B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1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Москва                                                     </w:t>
      </w:r>
      <w:r w:rsidR="00753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от </w:t>
      </w:r>
      <w:r w:rsidR="004732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943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</w:t>
      </w:r>
      <w:r w:rsidRPr="00521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.2018г.</w:t>
      </w:r>
    </w:p>
    <w:p w:rsidR="005750D1" w:rsidRDefault="002B15E3" w:rsidP="00521B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Публичный Д</w:t>
      </w:r>
      <w:r w:rsidR="001C2E2A" w:rsidRPr="00CA5B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оговор</w:t>
      </w:r>
      <w:r w:rsidR="00521B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оферты</w:t>
      </w:r>
    </w:p>
    <w:p w:rsidR="00755616" w:rsidRPr="00521B82" w:rsidRDefault="00CA5B11" w:rsidP="00113D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1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 добровольн</w:t>
      </w:r>
      <w:r w:rsidR="005750D1" w:rsidRPr="00521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 пожертвовании</w:t>
      </w:r>
      <w:r w:rsidR="00521B82" w:rsidRPr="00521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03632" w:rsidRPr="00113D3F" w:rsidRDefault="00D03632" w:rsidP="00113D3F">
      <w:pPr>
        <w:pStyle w:val="a3"/>
        <w:numPr>
          <w:ilvl w:val="0"/>
          <w:numId w:val="5"/>
        </w:num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Общее положение о публичной Оферте</w:t>
      </w:r>
    </w:p>
    <w:p w:rsidR="00A5453D" w:rsidRPr="00D03632" w:rsidRDefault="00BD52FA" w:rsidP="003947E5">
      <w:pPr>
        <w:spacing w:after="120" w:line="240" w:lineRule="auto"/>
        <w:ind w:right="14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Благотворительный  фонд социальных и экономических п</w:t>
      </w:r>
      <w:r w:rsidR="00C7262E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рограмм</w:t>
      </w:r>
      <w:r w:rsidR="00394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="00C7262E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421DF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Гуманизм-основа жизни</w:t>
      </w:r>
      <w:r w:rsidR="001421DF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50703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именуемый в дальнейшем - Фонд,</w:t>
      </w:r>
      <w:r w:rsidR="00B30863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лице исполнительного директора Ратневской Е.Г.</w:t>
      </w:r>
      <w:r w:rsidR="00C7262E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действующей на основании Устава</w:t>
      </w:r>
      <w:r w:rsidR="00335AB7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963699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Свидетельства</w:t>
      </w:r>
      <w:r w:rsid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государственной регистрации НО</w:t>
      </w:r>
      <w:r w:rsidR="0050703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настоящим предлагает заключить</w:t>
      </w:r>
      <w:r w:rsidR="001421DF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публичную О</w:t>
      </w:r>
      <w:r w:rsidR="0050703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ферту</w:t>
      </w:r>
      <w:r w:rsidR="001421DF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50703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дальнейшем именуемая – Оферта, с любым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114B4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добровольно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отзывающимися</w:t>
      </w:r>
      <w:r w:rsid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пожертвования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физическими и юридическими лицами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их представителями</w:t>
      </w:r>
      <w:r w:rsidR="00AE5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третьими лицами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114B4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иностранными  гражданами</w:t>
      </w:r>
      <w:proofErr w:type="gramEnd"/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лицами  без гражданства,</w:t>
      </w:r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также 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7F04BD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ностранными  и международными  организациями</w:t>
      </w:r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именуемые в дальнейшем – Жертвовател</w:t>
      </w:r>
      <w:proofErr w:type="gramStart"/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ь(</w:t>
      </w:r>
      <w:proofErr w:type="gramEnd"/>
      <w:r w:rsidR="00DB60F2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ли), </w:t>
      </w:r>
      <w:r w:rsidR="00DC25F5" w:rsidRPr="00D03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условиях, предусмотренных  в данном договоре Оферты.</w:t>
      </w:r>
      <w:r w:rsidR="00A5453D" w:rsidRPr="00D036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03632" w:rsidRDefault="008114B4" w:rsidP="00D0363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0379E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4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52F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предложение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публичной О</w:t>
      </w:r>
      <w:r w:rsidR="00BD52F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фертой в соответствии с пунктом 2 статьи 437 Гражданского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Федерации.</w:t>
      </w:r>
    </w:p>
    <w:p w:rsidR="004732D1" w:rsidRDefault="00F0379E" w:rsidP="00D0363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Оферта </w:t>
      </w:r>
      <w:r w:rsidR="008114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бессрочной, и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 силу со дня, следующего за днем ее размещения </w:t>
      </w:r>
      <w:r w:rsidR="00755616" w:rsidRPr="00D036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 сайте </w:t>
      </w:r>
      <w:r w:rsidR="009438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Благотворительного </w:t>
      </w:r>
      <w:r w:rsidR="00755616" w:rsidRPr="00D036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Фонда в сети Интернет</w:t>
      </w:r>
    </w:p>
    <w:p w:rsidR="009438C0" w:rsidRDefault="00302F8E" w:rsidP="00D0363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</w:t>
      </w:r>
      <w:r w:rsidR="004732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755616" w:rsidRPr="00D036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8" w:history="1">
        <w:r w:rsidR="00292F6E" w:rsidRPr="00DA444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http://f-goj.com/</w:t>
        </w:r>
      </w:hyperlink>
      <w:r w:rsidR="00292F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6051D" w:rsidRPr="00D03632" w:rsidRDefault="00F0379E" w:rsidP="00D0363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7F058E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Фонд вправе отменить Оферту в любое время без объяснения причин. </w:t>
      </w:r>
    </w:p>
    <w:p w:rsidR="007F058E" w:rsidRPr="00D03632" w:rsidRDefault="00F0379E" w:rsidP="00D0363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4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058E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Оферты</w:t>
      </w:r>
      <w:r w:rsidR="007F058E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внесены изменения и дополнения, которые вступают в силу со дня, следующего за днем их размещения на Сайте. Недействительность одного или нескольких условий Оферты не влечет недействительности всех остальных условий Оферты.</w:t>
      </w:r>
    </w:p>
    <w:p w:rsidR="008114B4" w:rsidRPr="00D03632" w:rsidRDefault="00F0379E" w:rsidP="004606A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8114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8114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юбое заинтересованное лицо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являющееся Жертвователем,  </w:t>
      </w:r>
      <w:r w:rsidR="008114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обратиться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Фонд, для заключения  иного договора пожертвования в ином порядке и (или) на иных</w:t>
      </w:r>
      <w:r w:rsid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нежели это предусмотрено Офертой.</w:t>
      </w:r>
    </w:p>
    <w:p w:rsidR="00755616" w:rsidRPr="00D03632" w:rsidRDefault="00302F8E" w:rsidP="004606A3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Настоящая Оферта регулируется и толкуется в соответствии с законодательством Российской Федерации.</w:t>
      </w:r>
    </w:p>
    <w:p w:rsidR="0086051D" w:rsidRPr="00D03632" w:rsidRDefault="00302F8E" w:rsidP="00B1489A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условия и соглашаясь с договором О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ферты, Жертвователь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подтверждает, что</w:t>
      </w:r>
      <w:r w:rsidR="00A5453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пожертвования нося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5453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51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добровольный и безвозмездный характер.</w:t>
      </w:r>
      <w:r w:rsidR="00A5453D" w:rsidRPr="00D036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6A3" w:rsidRDefault="00755616" w:rsidP="00113D3F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Условия Договора</w:t>
      </w:r>
    </w:p>
    <w:p w:rsidR="00755616" w:rsidRPr="00D03632" w:rsidRDefault="00755616" w:rsidP="00FD2081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11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478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договором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Жертвователь</w:t>
      </w:r>
      <w:r w:rsidR="006478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 и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безвозмездно</w:t>
      </w:r>
      <w:r w:rsid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передает в собственность Благотворительному  Ф</w:t>
      </w:r>
      <w:r w:rsidR="00302F8E" w:rsidRP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онд</w:t>
      </w:r>
      <w:r w:rsid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02F8E" w:rsidRP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и экономических про</w:t>
      </w:r>
      <w:r w:rsid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 </w:t>
      </w:r>
      <w:r w:rsidR="00302F8E" w:rsidRP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«Гуманизм-основа жизни»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средства в размере, определяемом Жертвователем, </w:t>
      </w:r>
      <w:r w:rsidR="006478B4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путём перечисления на расчётный счёт, а Фонд принимает пожертвования  и использует их</w:t>
      </w:r>
      <w:r w:rsid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F8E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0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Уставными целями, для реализации благотворительных программ и проектов, опубликованных на сайте.</w:t>
      </w:r>
      <w:proofErr w:type="gramEnd"/>
    </w:p>
    <w:p w:rsidR="00C868AD" w:rsidRPr="00D03632" w:rsidRDefault="00264E3A" w:rsidP="004606A3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Реальное и  фактическое  перечисление  денежных средств Жертвователем </w:t>
      </w:r>
      <w:r w:rsidR="004D7215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свидетельствует о полном</w:t>
      </w:r>
      <w:r w:rsidR="00C868A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согласии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D7215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данного договора Оферты.</w:t>
      </w:r>
      <w:r w:rsidR="004D7215" w:rsidRPr="00D03632">
        <w:rPr>
          <w:rFonts w:ascii="Times New Roman" w:hAnsi="Times New Roman" w:cs="Times New Roman"/>
          <w:sz w:val="26"/>
          <w:szCs w:val="26"/>
        </w:rPr>
        <w:t xml:space="preserve"> Жертвователи производят пожертвования в соответствии с  </w:t>
      </w:r>
      <w:r w:rsidR="004D7215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 Статья 582. Пожертвования.</w:t>
      </w:r>
    </w:p>
    <w:p w:rsidR="00264E3A" w:rsidRPr="00D03632" w:rsidRDefault="00C868AD" w:rsidP="00B1489A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Назначение пожертвования </w:t>
      </w:r>
      <w:r w:rsid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перечислении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6A3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фиксироваться Жертвователем, </w:t>
      </w:r>
      <w:r w:rsidR="0082629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2629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  уставной </w:t>
      </w:r>
      <w:r w:rsidR="004606A3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="0082629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</w:t>
      </w:r>
      <w:r w:rsid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содержание</w:t>
      </w:r>
      <w:r w:rsidR="0082629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Фонда. Жертвователь по своему выбору определяет назначение пожертвования при </w:t>
      </w:r>
      <w:r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перечислении денежных сре</w:t>
      </w:r>
      <w:proofErr w:type="gramStart"/>
      <w:r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 п</w:t>
      </w:r>
      <w:proofErr w:type="gramEnd"/>
      <w:r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ользу Фонда путем указания </w:t>
      </w:r>
      <w:r w:rsidR="00BA5109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назначения платежа</w:t>
      </w:r>
      <w:r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такого указания средства считаются поступившими на ведение уставной деятельности и содержание Фонда.</w:t>
      </w:r>
    </w:p>
    <w:p w:rsidR="0080443E" w:rsidRPr="00D03632" w:rsidRDefault="00BA5109" w:rsidP="00113D3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0443E" w:rsidRPr="00D036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13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443E" w:rsidRPr="00D036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и цели деятельности Фонда.</w:t>
      </w:r>
    </w:p>
    <w:p w:rsidR="0080443E" w:rsidRPr="00D03632" w:rsidRDefault="0080443E" w:rsidP="00BA510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Фонд создан в целях формирования имущества на основе добровольных взносов, иных не запрещённых законом поступлений и использования данного имущества для осуществления благотворительной деятельности, направленной на оказание помощи, социальной поддержки и защиты граждан.</w:t>
      </w:r>
    </w:p>
    <w:p w:rsidR="005E02B5" w:rsidRPr="00D03632" w:rsidRDefault="00BA5109" w:rsidP="005E02B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5E02B5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Фонда не имеет целью извлечение прибыли. </w:t>
      </w:r>
    </w:p>
    <w:p w:rsidR="0098343F" w:rsidRPr="00D03632" w:rsidRDefault="00BA5109" w:rsidP="00983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98343F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.Жертвователь безвозмездно передаёт денежные средства  на  осуществление благотворительной деятельности</w:t>
      </w:r>
      <w:r w:rsidR="0082629A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</w:t>
      </w:r>
      <w:r w:rsidR="0098343F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направленной на</w:t>
      </w:r>
      <w:r w:rsidR="0011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цели</w:t>
      </w:r>
      <w:r w:rsidR="00C868AD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343F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343F" w:rsidRPr="00BA5109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помощи, социальной поддержки и защиты граждан.</w:t>
      </w:r>
    </w:p>
    <w:p w:rsidR="0098343F" w:rsidRPr="00BA5109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благотворительной помощи гражданам (детям и взрослым), оказавшимся в тяжёлой жизненной ситуации;</w:t>
      </w:r>
    </w:p>
    <w:p w:rsidR="0098343F" w:rsidRPr="00B1489A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социальной  поддержки и защиты тяжелобольных детей, инвалидов, в том числе детей-инвалидов, оказание им материальной и иной помощи, в том числе социальной реабилитации; </w:t>
      </w:r>
    </w:p>
    <w:p w:rsidR="0098343F" w:rsidRPr="00BA5109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3.3.4.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благотворительной помощи наименее защищённым слоям населения, в том числе лицам с низким уровнем дохода (малообеспеченным), нуждающимся в квалифицированной медицинской помощи, уходе, опеке;</w:t>
      </w:r>
    </w:p>
    <w:p w:rsidR="0098343F" w:rsidRPr="00BA5109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3.3.5.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и защита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98343F" w:rsidRPr="00BA5109" w:rsidRDefault="00BA5109" w:rsidP="00BA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3.3.6.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воспитательных учреждений, коррекционных школ, интернатов, приютов, пансионов, больниц, центров физической и социальной реабилитации и иных социальных</w:t>
      </w:r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научн</w:t>
      </w:r>
      <w:proofErr w:type="gramStart"/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медицинских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центров</w:t>
      </w:r>
      <w:r w:rsidR="0098343F" w:rsidRPr="00BA51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затруднения с финансированием их текущей деятельности;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3.3.7.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пострадавшим в результате социальных, национальных, религиозных конфликтов, беженцам и вынужденным переселенцам; Гражданам без определённого места жительства;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3.3.8.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укреплению престижа и роли семьи в обществе;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3.3.9.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защите материнства, детства и отцовства;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3.3.10.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3.3.11.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бесплатной юридической помощи и правового просвещения населения;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3.3.12.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окружающей среды и защита животных;</w:t>
      </w:r>
    </w:p>
    <w:p w:rsidR="0098343F" w:rsidRPr="00B1489A" w:rsidRDefault="00B1489A" w:rsidP="00B14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3.3.13.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деятельности в сфере профилактики и охраны здоровья граждан, а также пропаганды здорового образа жизни; </w:t>
      </w:r>
    </w:p>
    <w:p w:rsidR="00113D3F" w:rsidRDefault="00B1489A" w:rsidP="00113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3.3.14.</w:t>
      </w:r>
      <w:r w:rsidR="0098343F" w:rsidRPr="00B1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Издательская деятельность, деятельность в области телевизионного вещания, в том числе и через интернет; </w:t>
      </w:r>
    </w:p>
    <w:p w:rsidR="007D4317" w:rsidRPr="00D03632" w:rsidRDefault="00B1489A" w:rsidP="00113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7D4317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Фонд осуществляет  благотворительную деятельность, направленную на достижение уставных целей, а также благотворительную деятельность, направленную на достижение предусмотренных Федеральным законом  «О благотворительной деятельности и благотворительных организациях» целей.</w:t>
      </w:r>
    </w:p>
    <w:p w:rsidR="007D4317" w:rsidRPr="00D03632" w:rsidRDefault="00B1489A" w:rsidP="00B1489A">
      <w:pPr>
        <w:pStyle w:val="a3"/>
        <w:autoSpaceDE w:val="0"/>
        <w:autoSpaceDN w:val="0"/>
        <w:adjustRightInd w:val="0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7D4317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Фонд ведёт бухгалтерский учёт и статистическую отчётность в порядке, установленном законодательством Российской Федерации.</w:t>
      </w:r>
    </w:p>
    <w:p w:rsidR="007D4317" w:rsidRPr="00D03632" w:rsidRDefault="00B1489A" w:rsidP="00B1489A">
      <w:pPr>
        <w:pStyle w:val="a3"/>
        <w:autoSpaceDE w:val="0"/>
        <w:autoSpaceDN w:val="0"/>
        <w:adjustRightInd w:val="0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7D4317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Фонд предоставляет информацию о своей деятельности органам государственной статистики и налоговым органам, Учредителю Фонда и иным лицам в соответствии с законодательством РФ, настоящим Уставом и внутренними документами Фонда.</w:t>
      </w:r>
    </w:p>
    <w:p w:rsidR="007D4317" w:rsidRPr="00D03632" w:rsidRDefault="00B1489A" w:rsidP="00B1489A">
      <w:pPr>
        <w:pStyle w:val="a3"/>
        <w:autoSpaceDE w:val="0"/>
        <w:autoSpaceDN w:val="0"/>
        <w:adjustRightInd w:val="0"/>
        <w:spacing w:after="12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7D4317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порядке, предусмотренном законодательством Российской Федерации, Фонд ежегодно публикует отчёты об использовании своего имущества. Фонд обеспечивает открытый доступ, включая доступ средств массовой информ</w:t>
      </w:r>
      <w:r w:rsidR="00292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ации, к своим ежегодным отчётам на сайте </w:t>
      </w:r>
      <w:hyperlink r:id="rId9" w:history="1">
        <w:r w:rsidR="00292F6E" w:rsidRPr="00DA444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http://f-goj.com/</w:t>
        </w:r>
      </w:hyperlink>
      <w:r w:rsidR="00292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616" w:rsidRPr="00D03632" w:rsidRDefault="000A385F" w:rsidP="00B1489A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55616" w:rsidRPr="00D036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E5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сторон</w:t>
      </w:r>
    </w:p>
    <w:p w:rsidR="00755616" w:rsidRPr="00D03632" w:rsidRDefault="000A385F" w:rsidP="00B148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AB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заключается путем акцепта Оферты Жертвователем.</w:t>
      </w:r>
    </w:p>
    <w:p w:rsidR="00EC2D11" w:rsidRDefault="000A385F" w:rsidP="000A38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Оферта может быть акцептована Жертвователем путем </w:t>
      </w:r>
      <w:r w:rsidR="00EC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добровольного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пожертвования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пользу Фонда по 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еквизитам, указанным в разделе Реквизиты</w:t>
      </w:r>
      <w:r w:rsidR="00AE5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0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банковский счёт Фонда </w:t>
      </w:r>
      <w:r w:rsidR="00EC2D1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</w:t>
      </w:r>
      <w:r w:rsidR="00080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удобной </w:t>
      </w:r>
      <w:r w:rsidR="00EC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платёжной системой</w:t>
      </w:r>
      <w:r w:rsidR="00080A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через системы указанные на сайте Фонда.</w:t>
      </w:r>
    </w:p>
    <w:p w:rsidR="000A385F" w:rsidRDefault="00EC2D11" w:rsidP="000A38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4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Жертвователь по своему выбору может указать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качестве назначения платежа</w:t>
      </w:r>
      <w:r w:rsidR="00C54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из следующих вариантов: </w:t>
      </w:r>
    </w:p>
    <w:p w:rsidR="00BB568C" w:rsidRDefault="00BB568C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«Пожертвовать тяжелобольным детям и взрослым »</w:t>
      </w:r>
    </w:p>
    <w:p w:rsidR="00AB57CA" w:rsidRDefault="00AB57CA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5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Пожертвовать</w:t>
      </w:r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помочь  </w:t>
      </w:r>
      <w:r w:rsidR="0025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3C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Фонда»</w:t>
      </w:r>
      <w:r w:rsidR="000A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568C" w:rsidRDefault="00BB568C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«Пожертвовать на развитие научно-медицинских проектов»</w:t>
      </w:r>
    </w:p>
    <w:p w:rsidR="00BB568C" w:rsidRDefault="00BB568C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«Пожертвовать на информационные проекты»</w:t>
      </w:r>
    </w:p>
    <w:p w:rsidR="00C542BF" w:rsidRDefault="00C542BF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1C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Пожертвовать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многодетным семьям»</w:t>
      </w:r>
    </w:p>
    <w:p w:rsidR="00F50AD6" w:rsidRDefault="00F50AD6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1C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Пожертвовать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имеющим детей с ограниченными возможностями»</w:t>
      </w:r>
    </w:p>
    <w:p w:rsidR="00903CDB" w:rsidRDefault="00903CDB" w:rsidP="00BB5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E2A" w:rsidRDefault="00687E2A" w:rsidP="0018211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Совершение Жертвователем де</w:t>
      </w:r>
      <w:r w:rsidR="00080A51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йствий, предусмотренных п.4.2.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Оферты, считается акцептом Оферты в соответствии с ч. 3 ст. 438 Гражданского кодекса Российской Федерации.</w:t>
      </w:r>
      <w:r w:rsidRPr="0068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7E2A" w:rsidRDefault="00687E2A" w:rsidP="00687E2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акцепта Оферты и, соответственно, датой заключения Договора является дата поступления денежных средств от Жертвователя на счет Фонда.</w:t>
      </w:r>
    </w:p>
    <w:p w:rsidR="00A63028" w:rsidRDefault="00687E2A" w:rsidP="00687E2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4.5.Жертвователь може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сделать пометку в платёжной системе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карты или </w:t>
      </w:r>
      <w:r w:rsidR="00AC5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Фонда 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регулярном  пожертвовании 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программы Фонда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ежемесячного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списания</w:t>
      </w:r>
      <w:proofErr w:type="gramEnd"/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выбрав 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на своё усмотрение или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выбрав из предложенных вариантов </w:t>
      </w:r>
      <w:r w:rsidR="00A6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91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на сайте Фонда.</w:t>
      </w:r>
    </w:p>
    <w:p w:rsidR="00926910" w:rsidRDefault="00926910" w:rsidP="00687E2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4.5.1.Поручение на ежемесячное списание средств с банковской карты Жертвователя будет действовать до окончания срока действия карты.</w:t>
      </w:r>
    </w:p>
    <w:p w:rsidR="00755616" w:rsidRDefault="00AC51AB" w:rsidP="00080A5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Полученные пожертвования без назначения платежа будут направлены Фондом на программу указанную в </w:t>
      </w:r>
      <w:r w:rsidR="001821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5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3.3.3.Оказание социальной  поддержки и защиты тяжелобольных детей, инвалидов, в том числе детей-инвалидов, оказание им материальной и иной помощи, в том числе социальной реабилитации; </w:t>
      </w:r>
    </w:p>
    <w:p w:rsidR="00926910" w:rsidRDefault="00182118" w:rsidP="001E7DD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4.7.</w:t>
      </w:r>
      <w:r w:rsidR="00F5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Жертвователь имеет право получать информацию об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использовании перечисленных пожертвований.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616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Фонд вправе в любое время до</w:t>
      </w:r>
      <w:r w:rsidR="00251D65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передачи ему пожертвования и 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в течение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дней после передачи такового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отказаться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пожертвования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В случае отказа от пожертвования после передачи пожертвован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Фонд возвращает таковое 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течение 5 дней после принятия решения об отказе. В этом случае настоящий договор считается расторгнутым с момента принятия Фондом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</w:t>
      </w:r>
      <w:r w:rsidR="00FD20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616" w:rsidRPr="00D03632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4.9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Совершая действия, предусмотренные данной Офертой, Жертвователь подтверждает, что ознакомлен с условиями и текстом настоящей Оферты, целями деятельности Фонда, осознает значение своих действий, имеет полное право на их совершение и полностью принимает условия настоящей Оферты.</w:t>
      </w:r>
    </w:p>
    <w:p w:rsidR="00755616" w:rsidRPr="00D03632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4.10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. В соответствии с Федеральным законом № 152-ФЗ «О персональных данных» Жертвователь настоящим дает свое согласие на обработку своих персональных данных любыми не запрещенными законом способами для целей исполнения настоящего Договора.</w:t>
      </w:r>
    </w:p>
    <w:p w:rsidR="00755616" w:rsidRPr="00D03632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4.11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Настоящим </w:t>
      </w:r>
      <w:proofErr w:type="gramStart"/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Жертвователь</w:t>
      </w:r>
      <w:proofErr w:type="gramEnd"/>
      <w:r w:rsidR="00F5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являющийся физическим лицом</w:t>
      </w:r>
      <w:r w:rsidR="00755616" w:rsidRPr="00D03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подтверждает, что на момент акцепта Оферты он  действует от своего имени, за свой счет и в своем интересе.</w:t>
      </w:r>
    </w:p>
    <w:p w:rsidR="00AE5FC6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</w:t>
      </w:r>
      <w:r w:rsidR="00AE5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.Благотворительный Фонд не несёт </w:t>
      </w:r>
      <w:r w:rsidR="00F56EB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Ж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ертвователем</w:t>
      </w:r>
      <w:r w:rsidR="00F5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каких иных  обязательств,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тех, что </w:t>
      </w:r>
      <w:proofErr w:type="gramStart"/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указаны</w:t>
      </w:r>
      <w:proofErr w:type="gramEnd"/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данной Оферте.</w:t>
      </w:r>
    </w:p>
    <w:p w:rsidR="00F56EB8" w:rsidRDefault="00F56EB8" w:rsidP="00F56EB8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7DD5" w:rsidRPr="001E7DD5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B2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:rsidR="001E7DD5" w:rsidRPr="001E7DD5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7DD5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1E7DD5" w:rsidRPr="001E7DD5" w:rsidRDefault="001E7DD5" w:rsidP="00F56EB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7DD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Стороны пришли к соглашению, что в случае невозможности разрешения разногласий путем переговоров они подлежат рассмотрению в соответствующем суде судебной системы РФ по месту нахождения Исполнителя (договорная подсудность).</w:t>
      </w:r>
    </w:p>
    <w:p w:rsidR="00753A18" w:rsidRDefault="00CC285F" w:rsidP="005A1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5A1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Реквизиты </w:t>
      </w:r>
      <w:r w:rsidR="00AE5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Фонда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Реквизиты фонда для пожертвований и финансовой помощи на программы и проекты</w:t>
      </w:r>
      <w:proofErr w:type="gramStart"/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292F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Банк получателя : ПАО СБЕРБАНК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банковского счёта: 40703810838000009185 от 26.04.2018г.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Расчетный счет в валюте РФ № 40703810838000009185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 7707083893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БИК БАНКА</w:t>
      </w:r>
      <w:proofErr w:type="gramStart"/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044525225 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КПП 773643001</w:t>
      </w:r>
    </w:p>
    <w:p w:rsidR="00292F6E" w:rsidRP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Счёт № Банка получателя:30101810400000000225 в ГУ БАНКА РОССИИ ПО ЦФО</w:t>
      </w:r>
    </w:p>
    <w:p w:rsidR="00292F6E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2F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Назначение платежа: Пожертвование на благотворительную деятельность</w:t>
      </w:r>
    </w:p>
    <w:p w:rsidR="00292F6E" w:rsidRPr="00753A18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6E" w:rsidRPr="00D03632" w:rsidRDefault="00292F6E" w:rsidP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Исполнительный директор БФЭП «ГОЖ»                         Ратневская Е.Г.</w:t>
      </w:r>
    </w:p>
    <w:p w:rsidR="005A1815" w:rsidRDefault="005A1815" w:rsidP="005A18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2F6E" w:rsidRPr="00D03632" w:rsidRDefault="00292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292F6E" w:rsidRPr="00D0363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93" w:rsidRDefault="00FE5D93" w:rsidP="007B29D0">
      <w:pPr>
        <w:spacing w:after="0" w:line="240" w:lineRule="auto"/>
      </w:pPr>
      <w:r>
        <w:separator/>
      </w:r>
    </w:p>
  </w:endnote>
  <w:endnote w:type="continuationSeparator" w:id="0">
    <w:p w:rsidR="00FE5D93" w:rsidRDefault="00FE5D93" w:rsidP="007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2265"/>
      <w:docPartObj>
        <w:docPartGallery w:val="Page Numbers (Bottom of Page)"/>
        <w:docPartUnique/>
      </w:docPartObj>
    </w:sdtPr>
    <w:sdtEndPr/>
    <w:sdtContent>
      <w:p w:rsidR="007B29D0" w:rsidRDefault="007B29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D9">
          <w:rPr>
            <w:noProof/>
          </w:rPr>
          <w:t>4</w:t>
        </w:r>
        <w:r>
          <w:fldChar w:fldCharType="end"/>
        </w:r>
      </w:p>
    </w:sdtContent>
  </w:sdt>
  <w:p w:rsidR="007B29D0" w:rsidRDefault="007B29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93" w:rsidRDefault="00FE5D93" w:rsidP="007B29D0">
      <w:pPr>
        <w:spacing w:after="0" w:line="240" w:lineRule="auto"/>
      </w:pPr>
      <w:r>
        <w:separator/>
      </w:r>
    </w:p>
  </w:footnote>
  <w:footnote w:type="continuationSeparator" w:id="0">
    <w:p w:rsidR="00FE5D93" w:rsidRDefault="00FE5D93" w:rsidP="007B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138"/>
    <w:multiLevelType w:val="hybridMultilevel"/>
    <w:tmpl w:val="BC8E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0B92"/>
    <w:multiLevelType w:val="multilevel"/>
    <w:tmpl w:val="3EF82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6"/>
      </w:rPr>
    </w:lvl>
  </w:abstractNum>
  <w:abstractNum w:abstractNumId="2">
    <w:nsid w:val="3EB43059"/>
    <w:multiLevelType w:val="hybridMultilevel"/>
    <w:tmpl w:val="3084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01EFA"/>
    <w:multiLevelType w:val="hybridMultilevel"/>
    <w:tmpl w:val="E60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A43C6"/>
    <w:multiLevelType w:val="hybridMultilevel"/>
    <w:tmpl w:val="0D2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A0"/>
    <w:rsid w:val="00080A51"/>
    <w:rsid w:val="000826DD"/>
    <w:rsid w:val="000A385F"/>
    <w:rsid w:val="00113D3F"/>
    <w:rsid w:val="001421DF"/>
    <w:rsid w:val="00151AC4"/>
    <w:rsid w:val="00151CD8"/>
    <w:rsid w:val="00182118"/>
    <w:rsid w:val="001B3B3D"/>
    <w:rsid w:val="001C2E2A"/>
    <w:rsid w:val="001E7DD5"/>
    <w:rsid w:val="002143A6"/>
    <w:rsid w:val="00251D65"/>
    <w:rsid w:val="00256261"/>
    <w:rsid w:val="00264E3A"/>
    <w:rsid w:val="00281071"/>
    <w:rsid w:val="00292F6E"/>
    <w:rsid w:val="002B15E3"/>
    <w:rsid w:val="00302F8E"/>
    <w:rsid w:val="00335AB7"/>
    <w:rsid w:val="00356A80"/>
    <w:rsid w:val="003947E5"/>
    <w:rsid w:val="004168FE"/>
    <w:rsid w:val="004606A3"/>
    <w:rsid w:val="004732D1"/>
    <w:rsid w:val="004D7215"/>
    <w:rsid w:val="00507035"/>
    <w:rsid w:val="00521B82"/>
    <w:rsid w:val="005563CA"/>
    <w:rsid w:val="005750D1"/>
    <w:rsid w:val="005A1815"/>
    <w:rsid w:val="005E02B5"/>
    <w:rsid w:val="006478B4"/>
    <w:rsid w:val="00687E2A"/>
    <w:rsid w:val="00753A18"/>
    <w:rsid w:val="00755616"/>
    <w:rsid w:val="007950A0"/>
    <w:rsid w:val="007B29D0"/>
    <w:rsid w:val="007D4317"/>
    <w:rsid w:val="007F04BD"/>
    <w:rsid w:val="007F058E"/>
    <w:rsid w:val="0080443E"/>
    <w:rsid w:val="008114B4"/>
    <w:rsid w:val="0082629A"/>
    <w:rsid w:val="0086051D"/>
    <w:rsid w:val="008B04D9"/>
    <w:rsid w:val="008C0154"/>
    <w:rsid w:val="00903CDB"/>
    <w:rsid w:val="00926910"/>
    <w:rsid w:val="009334E0"/>
    <w:rsid w:val="009438C0"/>
    <w:rsid w:val="00956175"/>
    <w:rsid w:val="00963699"/>
    <w:rsid w:val="0098343F"/>
    <w:rsid w:val="009E35F1"/>
    <w:rsid w:val="00A05BAE"/>
    <w:rsid w:val="00A5453D"/>
    <w:rsid w:val="00A63028"/>
    <w:rsid w:val="00AB57CA"/>
    <w:rsid w:val="00AC51AB"/>
    <w:rsid w:val="00AE1B7E"/>
    <w:rsid w:val="00AE5FC6"/>
    <w:rsid w:val="00B1489A"/>
    <w:rsid w:val="00B30863"/>
    <w:rsid w:val="00BA5109"/>
    <w:rsid w:val="00BB568C"/>
    <w:rsid w:val="00BD52FA"/>
    <w:rsid w:val="00C542BF"/>
    <w:rsid w:val="00C7262E"/>
    <w:rsid w:val="00C868AD"/>
    <w:rsid w:val="00CA5B11"/>
    <w:rsid w:val="00CA7362"/>
    <w:rsid w:val="00CC285F"/>
    <w:rsid w:val="00D03632"/>
    <w:rsid w:val="00D63869"/>
    <w:rsid w:val="00DB60F2"/>
    <w:rsid w:val="00DC25F5"/>
    <w:rsid w:val="00DC3399"/>
    <w:rsid w:val="00EB194B"/>
    <w:rsid w:val="00EC2D11"/>
    <w:rsid w:val="00F0379E"/>
    <w:rsid w:val="00F50AD6"/>
    <w:rsid w:val="00F56EB8"/>
    <w:rsid w:val="00FD2081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4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9D0"/>
  </w:style>
  <w:style w:type="paragraph" w:styleId="a7">
    <w:name w:val="footer"/>
    <w:basedOn w:val="a"/>
    <w:link w:val="a8"/>
    <w:uiPriority w:val="99"/>
    <w:unhideWhenUsed/>
    <w:rsid w:val="007B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4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9D0"/>
  </w:style>
  <w:style w:type="paragraph" w:styleId="a7">
    <w:name w:val="footer"/>
    <w:basedOn w:val="a"/>
    <w:link w:val="a8"/>
    <w:uiPriority w:val="99"/>
    <w:unhideWhenUsed/>
    <w:rsid w:val="007B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-goj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-goj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2018-02-20T17:28:00Z</cp:lastPrinted>
  <dcterms:created xsi:type="dcterms:W3CDTF">2018-02-11T13:36:00Z</dcterms:created>
  <dcterms:modified xsi:type="dcterms:W3CDTF">2018-05-07T07:12:00Z</dcterms:modified>
</cp:coreProperties>
</file>